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table below outlines the business interests of governors at Stocksbridge Nursery Infant School. It also outlines if they are related to a member of our school staff. If this does not apply to a specific governor, a nil return is recorded.</w:t>
      </w:r>
    </w:p>
    <w:p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710"/>
        <w:gridCol w:w="2322"/>
        <w:gridCol w:w="2303"/>
        <w:gridCol w:w="1946"/>
        <w:gridCol w:w="2413"/>
      </w:tblGrid>
      <w:tr>
        <w:tc>
          <w:tcPr>
            <w:tcW w:w="2254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Governor</w:t>
            </w:r>
          </w:p>
        </w:tc>
        <w:tc>
          <w:tcPr>
            <w:tcW w:w="2710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Name of Employer/Organisation</w:t>
            </w:r>
          </w:p>
        </w:tc>
        <w:tc>
          <w:tcPr>
            <w:tcW w:w="2322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Name and nature of business</w:t>
            </w:r>
          </w:p>
        </w:tc>
        <w:tc>
          <w:tcPr>
            <w:tcW w:w="2303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Nature of business interest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Date interest began</w:t>
            </w:r>
          </w:p>
        </w:tc>
        <w:tc>
          <w:tcPr>
            <w:tcW w:w="2413" w:type="dxa"/>
            <w:shd w:val="clear" w:color="auto" w:fill="BDD6EE" w:themeFill="accent1" w:themeFillTint="66"/>
          </w:tcPr>
          <w:p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Relationship to and name of staff member/child</w:t>
            </w:r>
          </w:p>
        </w:tc>
      </w:tr>
      <w:tr>
        <w:tc>
          <w:tcPr>
            <w:tcW w:w="2254" w:type="dxa"/>
          </w:tcPr>
          <w:p>
            <w:r>
              <w:t>Sara Bailey</w:t>
            </w:r>
          </w:p>
        </w:tc>
        <w:tc>
          <w:tcPr>
            <w:tcW w:w="2710" w:type="dxa"/>
          </w:tcPr>
          <w:p>
            <w:r>
              <w:t>Minerva Learning Trust</w:t>
            </w:r>
          </w:p>
        </w:tc>
        <w:tc>
          <w:tcPr>
            <w:tcW w:w="2322" w:type="dxa"/>
          </w:tcPr>
          <w:p/>
        </w:tc>
        <w:tc>
          <w:tcPr>
            <w:tcW w:w="2303" w:type="dxa"/>
          </w:tcPr>
          <w:p>
            <w:r>
              <w:t>Governance Professional at Minerva Learning Trust</w:t>
            </w:r>
          </w:p>
        </w:tc>
        <w:tc>
          <w:tcPr>
            <w:tcW w:w="1946" w:type="dxa"/>
          </w:tcPr>
          <w:p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January 2024</w:t>
            </w:r>
          </w:p>
        </w:tc>
        <w:tc>
          <w:tcPr>
            <w:tcW w:w="2413" w:type="dxa"/>
          </w:tcPr>
          <w:p/>
        </w:tc>
      </w:tr>
      <w:tr>
        <w:tc>
          <w:tcPr>
            <w:tcW w:w="2254" w:type="dxa"/>
          </w:tcPr>
          <w:p>
            <w:r>
              <w:t>Rob Barker</w:t>
            </w:r>
          </w:p>
        </w:tc>
        <w:tc>
          <w:tcPr>
            <w:tcW w:w="2710" w:type="dxa"/>
          </w:tcPr>
          <w:p>
            <w:r>
              <w:t>Stocksbridge Nursery Infant School</w:t>
            </w:r>
          </w:p>
        </w:tc>
        <w:tc>
          <w:tcPr>
            <w:tcW w:w="2322" w:type="dxa"/>
          </w:tcPr>
          <w:p>
            <w:r>
              <w:t>AHT and SENCO of Stocksbridge Nursery Infant School</w:t>
            </w:r>
          </w:p>
        </w:tc>
        <w:tc>
          <w:tcPr>
            <w:tcW w:w="2303" w:type="dxa"/>
          </w:tcPr>
          <w:p>
            <w:r>
              <w:t xml:space="preserve">Nil 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Nil</w:t>
            </w:r>
          </w:p>
        </w:tc>
      </w:tr>
      <w:tr>
        <w:tc>
          <w:tcPr>
            <w:tcW w:w="2254" w:type="dxa"/>
          </w:tcPr>
          <w:p>
            <w:r>
              <w:t>Sarah Briggs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r>
              <w:t>Nil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Parent of children at school.</w:t>
            </w:r>
          </w:p>
        </w:tc>
      </w:tr>
      <w:tr>
        <w:tc>
          <w:tcPr>
            <w:tcW w:w="2254" w:type="dxa"/>
          </w:tcPr>
          <w:p>
            <w:r>
              <w:t>Peter Ottaway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r>
              <w:t>N/A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Parent of a child at school</w:t>
            </w:r>
            <w:bookmarkStart w:id="0" w:name="_GoBack"/>
            <w:bookmarkEnd w:id="0"/>
          </w:p>
        </w:tc>
      </w:tr>
      <w:tr>
        <w:tc>
          <w:tcPr>
            <w:tcW w:w="2254" w:type="dxa"/>
          </w:tcPr>
          <w:p>
            <w:r>
              <w:t>Jane Townsend</w:t>
            </w:r>
          </w:p>
        </w:tc>
        <w:tc>
          <w:tcPr>
            <w:tcW w:w="2710" w:type="dxa"/>
          </w:tcPr>
          <w:p>
            <w:r>
              <w:t>Stocksbridge Nursery Infant School</w:t>
            </w:r>
          </w:p>
        </w:tc>
        <w:tc>
          <w:tcPr>
            <w:tcW w:w="2322" w:type="dxa"/>
          </w:tcPr>
          <w:p>
            <w:r>
              <w:t xml:space="preserve">Headteacher </w:t>
            </w:r>
          </w:p>
          <w:p>
            <w:r>
              <w:t>Stocksbridge Nursery Infant School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Nil</w:t>
            </w:r>
          </w:p>
        </w:tc>
      </w:tr>
      <w:tr>
        <w:tc>
          <w:tcPr>
            <w:tcW w:w="2254" w:type="dxa"/>
          </w:tcPr>
          <w:p>
            <w:r>
              <w:t>Hannah Shepherd</w:t>
            </w:r>
          </w:p>
        </w:tc>
        <w:tc>
          <w:tcPr>
            <w:tcW w:w="2710" w:type="dxa"/>
          </w:tcPr>
          <w:p>
            <w:r>
              <w:t>Stocksbridge Nursery Infant School</w:t>
            </w:r>
          </w:p>
        </w:tc>
        <w:tc>
          <w:tcPr>
            <w:tcW w:w="2322" w:type="dxa"/>
          </w:tcPr>
          <w:p>
            <w:r>
              <w:t>Teaching Assistant at Stocksbridge Nursery Infant School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Nil</w:t>
            </w:r>
          </w:p>
        </w:tc>
      </w:tr>
      <w:tr>
        <w:tc>
          <w:tcPr>
            <w:tcW w:w="2254" w:type="dxa"/>
          </w:tcPr>
          <w:p>
            <w:r>
              <w:t>Laura Stead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r>
              <w:t>N/A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>Parent of a child at school.</w:t>
            </w:r>
          </w:p>
        </w:tc>
      </w:tr>
      <w:tr>
        <w:tc>
          <w:tcPr>
            <w:tcW w:w="2254" w:type="dxa"/>
          </w:tcPr>
          <w:p>
            <w:r>
              <w:t>Harriet Stevens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r>
              <w:t>N/A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>
            <w:r>
              <w:t>/A</w:t>
            </w:r>
          </w:p>
        </w:tc>
        <w:tc>
          <w:tcPr>
            <w:tcW w:w="2413" w:type="dxa"/>
          </w:tcPr>
          <w:p>
            <w:r>
              <w:t>Parent of children at school.</w:t>
            </w:r>
          </w:p>
        </w:tc>
      </w:tr>
      <w:tr>
        <w:tc>
          <w:tcPr>
            <w:tcW w:w="2254" w:type="dxa"/>
          </w:tcPr>
          <w:p>
            <w:r>
              <w:t>Joanne Wilkinson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proofErr w:type="spellStart"/>
            <w:r>
              <w:t>Grenoside</w:t>
            </w:r>
            <w:proofErr w:type="spellEnd"/>
            <w:r>
              <w:t xml:space="preserve"> Primary School</w:t>
            </w:r>
          </w:p>
        </w:tc>
        <w:tc>
          <w:tcPr>
            <w:tcW w:w="2303" w:type="dxa"/>
          </w:tcPr>
          <w:p>
            <w:r>
              <w:t>Education</w:t>
            </w:r>
          </w:p>
        </w:tc>
        <w:tc>
          <w:tcPr>
            <w:tcW w:w="1946" w:type="dxa"/>
          </w:tcPr>
          <w:p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September 2024.</w:t>
            </w:r>
          </w:p>
        </w:tc>
        <w:tc>
          <w:tcPr>
            <w:tcW w:w="2413" w:type="dxa"/>
          </w:tcPr>
          <w:p>
            <w:r>
              <w:t>Works in a Peak Edge Trust School</w:t>
            </w:r>
          </w:p>
        </w:tc>
      </w:tr>
      <w:tr>
        <w:tc>
          <w:tcPr>
            <w:tcW w:w="2254" w:type="dxa"/>
          </w:tcPr>
          <w:p>
            <w:r>
              <w:t>Eric Wright</w:t>
            </w:r>
          </w:p>
        </w:tc>
        <w:tc>
          <w:tcPr>
            <w:tcW w:w="2710" w:type="dxa"/>
          </w:tcPr>
          <w:p>
            <w:r>
              <w:t>N/A</w:t>
            </w:r>
          </w:p>
        </w:tc>
        <w:tc>
          <w:tcPr>
            <w:tcW w:w="2322" w:type="dxa"/>
          </w:tcPr>
          <w:p>
            <w:r>
              <w:t>Nil</w:t>
            </w:r>
          </w:p>
        </w:tc>
        <w:tc>
          <w:tcPr>
            <w:tcW w:w="2303" w:type="dxa"/>
          </w:tcPr>
          <w:p>
            <w:r>
              <w:t>Nil</w:t>
            </w:r>
          </w:p>
        </w:tc>
        <w:tc>
          <w:tcPr>
            <w:tcW w:w="1946" w:type="dxa"/>
          </w:tcPr>
          <w:p/>
        </w:tc>
        <w:tc>
          <w:tcPr>
            <w:tcW w:w="2413" w:type="dxa"/>
          </w:tcPr>
          <w:p>
            <w:r>
              <w:t xml:space="preserve">Grandparent of child in school. </w:t>
            </w:r>
          </w:p>
        </w:tc>
      </w:tr>
    </w:tbl>
    <w:p/>
    <w:sectPr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b/>
        <w:noProof/>
        <w:color w:val="002060"/>
        <w:sz w:val="24"/>
        <w:lang w:eastAsia="en-GB"/>
      </w:rPr>
    </w:pPr>
    <w:r>
      <w:rPr>
        <w:b/>
        <w:noProof/>
        <w:color w:val="002060"/>
        <w:sz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-249555</wp:posOffset>
          </wp:positionV>
          <wp:extent cx="628650" cy="628650"/>
          <wp:effectExtent l="0" t="0" r="0" b="0"/>
          <wp:wrapNone/>
          <wp:docPr id="3" name="Picture 3" descr="\\STOCKINFPDC\users\staff\jtownsend\documents\CORPORATE IMAGE\STOCKSBRIDGE_SCHOOL_LOGO_SUITE\LOGO_SUITE\StocksbridgeNurseryInfa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TOCKINFPDC\users\staff\jtownsend\documents\CORPORATE IMAGE\STOCKSBRIDGE_SCHOOL_LOGO_SUITE\LOGO_SUITE\StocksbridgeNurseryInfa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2060"/>
        <w:sz w:val="24"/>
        <w:lang w:eastAsia="en-GB"/>
      </w:rPr>
      <w:t>Governor Register of Pecuniary Interests</w:t>
    </w:r>
  </w:p>
  <w:p>
    <w:pPr>
      <w:pStyle w:val="Header"/>
      <w:jc w:val="center"/>
      <w:rPr>
        <w:rFonts w:ascii="Arial" w:hAnsi="Arial" w:cs="Arial"/>
        <w:b/>
        <w:color w:val="002060"/>
        <w:sz w:val="28"/>
      </w:rPr>
    </w:pPr>
    <w:r>
      <w:rPr>
        <w:b/>
        <w:noProof/>
        <w:color w:val="002060"/>
        <w:sz w:val="24"/>
        <w:lang w:eastAsia="en-GB"/>
      </w:rPr>
      <w:t>2024-25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08C616F-AFE3-450F-968A-DF8EC4AC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Townsend</dc:creator>
  <cp:keywords/>
  <dc:description/>
  <cp:lastModifiedBy>headteacher</cp:lastModifiedBy>
  <cp:revision>3</cp:revision>
  <dcterms:created xsi:type="dcterms:W3CDTF">2024-10-04T19:13:00Z</dcterms:created>
  <dcterms:modified xsi:type="dcterms:W3CDTF">2025-01-26T17:43:00Z</dcterms:modified>
</cp:coreProperties>
</file>